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641" w:rsidRPr="00C31641" w:rsidRDefault="00C31641" w:rsidP="00C31641">
      <w:pPr>
        <w:spacing w:after="0" w:line="140" w:lineRule="atLeast"/>
        <w:ind w:left="212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3164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Пояснительная записка.</w:t>
      </w:r>
    </w:p>
    <w:p w:rsidR="00C31641" w:rsidRPr="00C31641" w:rsidRDefault="00C31641" w:rsidP="00C31641">
      <w:pPr>
        <w:spacing w:after="0" w:line="140" w:lineRule="atLeast"/>
        <w:ind w:left="212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31641" w:rsidRPr="00C31641" w:rsidRDefault="00C31641" w:rsidP="00C31641">
      <w:pPr>
        <w:shd w:val="clear" w:color="auto" w:fill="FFFFFF"/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31641">
        <w:rPr>
          <w:rFonts w:ascii="Times New Roman" w:eastAsia="Calibri" w:hAnsi="Times New Roman" w:cs="Times New Roman"/>
          <w:sz w:val="28"/>
          <w:szCs w:val="28"/>
          <w:lang w:eastAsia="ar-SA"/>
        </w:rPr>
        <w:t>РАБОЧАЯ  ПРОГРАММА ВНЕУРОЧНОЙ ДЕЯТЕЛЬНОСТИ</w:t>
      </w:r>
    </w:p>
    <w:p w:rsidR="00C31641" w:rsidRPr="00C31641" w:rsidRDefault="00C31641" w:rsidP="00C31641">
      <w:pPr>
        <w:shd w:val="clear" w:color="auto" w:fill="FFFFFF"/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C31641" w:rsidRPr="00C31641" w:rsidRDefault="00C31641" w:rsidP="00C31641">
      <w:pPr>
        <w:shd w:val="clear" w:color="auto" w:fill="FFFFFF"/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31641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«</w:t>
      </w:r>
      <w:r w:rsidRPr="00C31641">
        <w:rPr>
          <w:rFonts w:ascii="Times New Roman" w:eastAsia="Calibri" w:hAnsi="Times New Roman" w:cs="Times New Roman"/>
          <w:b/>
          <w:bCs/>
          <w:sz w:val="28"/>
          <w:szCs w:val="28"/>
        </w:rPr>
        <w:t>Химия в задачах и упражнениях»</w:t>
      </w:r>
    </w:p>
    <w:p w:rsidR="00C31641" w:rsidRPr="00C31641" w:rsidRDefault="00C31641" w:rsidP="00C31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31641">
        <w:rPr>
          <w:rFonts w:ascii="Times New Roman" w:eastAsia="Calibri" w:hAnsi="Times New Roman" w:cs="Times New Roman"/>
          <w:sz w:val="28"/>
          <w:szCs w:val="28"/>
          <w:lang w:eastAsia="ar-SA"/>
        </w:rPr>
        <w:t>Программа кружка</w:t>
      </w:r>
      <w:r w:rsidRPr="00C31641">
        <w:rPr>
          <w:rFonts w:ascii="Times New Roman" w:eastAsia="Times New Roman" w:hAnsi="Times New Roman" w:cs="Times New Roman"/>
          <w:sz w:val="28"/>
          <w:szCs w:val="28"/>
        </w:rPr>
        <w:t xml:space="preserve"> разработана в соответствии </w:t>
      </w:r>
      <w:r w:rsidRPr="00C31641">
        <w:rPr>
          <w:rFonts w:ascii="Times New Roman" w:eastAsia="Calibri" w:hAnsi="Times New Roman" w:cs="Times New Roman"/>
          <w:sz w:val="28"/>
          <w:szCs w:val="28"/>
        </w:rPr>
        <w:t xml:space="preserve">с ч. 2 ст. 28 Федерального Закона от 29.12.2012 № 273-ФЗ «Об образовании в Российской Федерации»,  на  основании  </w:t>
      </w:r>
      <w:r w:rsidRPr="00C31641">
        <w:rPr>
          <w:rFonts w:ascii="Times New Roman" w:eastAsia="Times New Roman" w:hAnsi="Times New Roman" w:cs="Times New Roman"/>
          <w:sz w:val="28"/>
          <w:szCs w:val="28"/>
        </w:rPr>
        <w:t xml:space="preserve">приказа  </w:t>
      </w:r>
      <w:proofErr w:type="spellStart"/>
      <w:r w:rsidRPr="00C31641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C316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1641">
        <w:rPr>
          <w:rFonts w:ascii="Times New Roman" w:eastAsia="Times New Roman" w:hAnsi="Times New Roman" w:cs="Times New Roman"/>
          <w:sz w:val="28"/>
          <w:szCs w:val="28"/>
        </w:rPr>
        <w:t xml:space="preserve">России от 31.12.2015 № 1576 «О внесении изменений в федеральный государственный образовательный стандарт  начального общего образования, утвержденный приказом Министерства образования и науки Российской Федерации от 06.10.2009 № 373»; приказа  </w:t>
      </w:r>
      <w:proofErr w:type="spellStart"/>
      <w:r w:rsidRPr="00C31641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C31641">
        <w:rPr>
          <w:rFonts w:ascii="Times New Roman" w:eastAsia="Times New Roman" w:hAnsi="Times New Roman" w:cs="Times New Roman"/>
          <w:sz w:val="28"/>
          <w:szCs w:val="28"/>
        </w:rPr>
        <w:t xml:space="preserve"> России от 31.12.2015 № 1577 «О внесении изменений в федеральный государственный образовательный стандарт  основного общего образования, утвержденный приказом Министерства образования и науки Российской Федерации от 17.12.2010 № 1897»;</w:t>
      </w:r>
    </w:p>
    <w:p w:rsidR="00C31641" w:rsidRPr="00C31641" w:rsidRDefault="00C31641" w:rsidP="00C31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316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31641" w:rsidRPr="00C31641" w:rsidRDefault="00C31641" w:rsidP="00C3164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C31641">
        <w:rPr>
          <w:rFonts w:ascii="Times New Roman" w:eastAsia="Calibri" w:hAnsi="Times New Roman" w:cs="Times New Roman"/>
          <w:color w:val="000000"/>
          <w:sz w:val="28"/>
          <w:szCs w:val="28"/>
        </w:rPr>
        <w:t>Современный стандарт содержания образования по химии предусматривает создание условий для достижения учащимися следующих целей: освоение основных понятий и законов химии; овладение умениями производить расчёты на основе химических формул веществ и уравнений химических реакций; развитие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  <w:proofErr w:type="gramEnd"/>
      <w:r w:rsidRPr="00C316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применение полученных знаний и умений для решения практических задач в повседневной жизни; воспитание отношения к химии как к одному из фундаментальных компонентов естествознания и элементу общечеловеческой культуры. </w:t>
      </w:r>
    </w:p>
    <w:p w:rsidR="00C31641" w:rsidRPr="00C31641" w:rsidRDefault="00C31641" w:rsidP="00C3164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316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Базисный учебный план в его федеральной части предусматривает изучение курса химии по 2 часа в неделю в 8 – 9  Данный объём часов недостаточен для реализации стандарта основного общего образования по химии. Одним из последствий сокращения числа учебных часов заключается в том, что у учителя практически не остаётся времени для отработки навыков решения задач, а именно задач обеспечивающих закрепление теоретических знаний, которые учат творчески применять их в новой ситуации, логически мыслить, т.е. служат формированию культурологической системообразующей парадигмы. Предлагаемый курс имеет, прежде всего, практическую направленность, т.к. предназначается не только для формирования новых химических знаний, сколько для развития умений и навыков решения расчетных задач различных типов. Данный курс рассчитан на учащихся 9-х классов и связан с базовым курсом химии основной школы, а также с курсами математики (составление пропорций, алгебраических уравнений) и физики </w:t>
      </w:r>
      <w:r w:rsidRPr="00C31641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(газовые законы).  Химическое содержание многих задач, предложенных программой курса, выходит за рамки базового уровня, т. к. предполагает, что курс выберут школьники серьезно интересующихся химией. Изучение курса предполагает реальную помощь учащимся в подготовке к олимпиадам, а в будущем и к конкурсным экзаменам – ОГЭ</w:t>
      </w:r>
      <w:proofErr w:type="gramStart"/>
      <w:r w:rsidRPr="00C316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C316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Курс рассчитан на 1 час в неделю 31 ч в год. </w:t>
      </w:r>
    </w:p>
    <w:p w:rsidR="00C31641" w:rsidRPr="00C31641" w:rsidRDefault="00C31641" w:rsidP="00C3164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3164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Актуальность курса: </w:t>
      </w:r>
      <w:r w:rsidRPr="00C316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задачи в химии решаются не только ради получения правильного ответа как такового. Решение задач способствует развитию логического мышления, прививает навыки самостоятельной работы и служит оценкой степени усвоения теоретических знаний и практических умений. Курс расширяет и углубляет знания учащихся по химии, раскрывает роль химии в решении глобальных проблем человечества, показывает зависимость свойств веществ от состава и строения, направленность химической технологии на решение экологических проблем. Решение задач – признанное средство развития логического мышления учащихся, которое легко сочетается с другими средствами и приёмами образования. Включение разных задач предусматривает перенос теоретического материала на практику и осуществлять </w:t>
      </w:r>
      <w:proofErr w:type="gramStart"/>
      <w:r w:rsidRPr="00C31641">
        <w:rPr>
          <w:rFonts w:ascii="Times New Roman" w:eastAsia="Calibri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C316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его усвоением, а учащимся – самоконтроль, что воспитывает их самостоятельность в учебной работе. Решение задач должно способствовать целостному усвоению стандарта содержания образования и реализации поставленных целей. </w:t>
      </w:r>
    </w:p>
    <w:p w:rsidR="00C31641" w:rsidRPr="00C31641" w:rsidRDefault="00C31641" w:rsidP="00C3164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3164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Цель курса: </w:t>
      </w:r>
      <w:r w:rsidRPr="00C316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создать условия для реализации минимума стандарта содержания образования за курс основной школы; отработать навыки решения задач и подготовить школьников к более глубокому освоению химии в старших классах. </w:t>
      </w:r>
    </w:p>
    <w:p w:rsidR="00C31641" w:rsidRPr="00C31641" w:rsidRDefault="00C31641" w:rsidP="00C3164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3164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Основные задачи: </w:t>
      </w:r>
    </w:p>
    <w:p w:rsidR="00C31641" w:rsidRPr="00C31641" w:rsidRDefault="00C31641" w:rsidP="00C31641">
      <w:pPr>
        <w:autoSpaceDE w:val="0"/>
        <w:autoSpaceDN w:val="0"/>
        <w:adjustRightInd w:val="0"/>
        <w:spacing w:after="38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31641">
        <w:rPr>
          <w:rFonts w:ascii="Times New Roman" w:eastAsia="Calibri" w:hAnsi="Times New Roman" w:cs="Times New Roman"/>
          <w:color w:val="000000"/>
          <w:sz w:val="28"/>
          <w:szCs w:val="28"/>
        </w:rPr>
        <w:t>- обеспечение школьников основной и главной теоретической информацией;</w:t>
      </w:r>
    </w:p>
    <w:p w:rsidR="00C31641" w:rsidRPr="00C31641" w:rsidRDefault="00C31641" w:rsidP="00C31641">
      <w:pPr>
        <w:autoSpaceDE w:val="0"/>
        <w:autoSpaceDN w:val="0"/>
        <w:adjustRightInd w:val="0"/>
        <w:spacing w:after="38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31641">
        <w:rPr>
          <w:rFonts w:ascii="Times New Roman" w:eastAsia="Calibri" w:hAnsi="Times New Roman" w:cs="Times New Roman"/>
          <w:color w:val="000000"/>
          <w:sz w:val="28"/>
          <w:szCs w:val="28"/>
        </w:rPr>
        <w:t>- отработать навыки решения простейших задач, в том числе и усложненных;</w:t>
      </w:r>
    </w:p>
    <w:p w:rsidR="00C31641" w:rsidRPr="00C31641" w:rsidRDefault="00C31641" w:rsidP="00C31641">
      <w:pPr>
        <w:autoSpaceDE w:val="0"/>
        <w:autoSpaceDN w:val="0"/>
        <w:adjustRightInd w:val="0"/>
        <w:spacing w:after="38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316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формирование связи между теоретическими и практическими знаниями учащихся; </w:t>
      </w:r>
    </w:p>
    <w:p w:rsidR="00C31641" w:rsidRPr="00C31641" w:rsidRDefault="00C31641" w:rsidP="00C31641">
      <w:pPr>
        <w:autoSpaceDE w:val="0"/>
        <w:autoSpaceDN w:val="0"/>
        <w:adjustRightInd w:val="0"/>
        <w:spacing w:after="38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316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подготовить необходимую базу для решения различных типов задач в старших классах; </w:t>
      </w:r>
    </w:p>
    <w:p w:rsidR="00C31641" w:rsidRPr="00C31641" w:rsidRDefault="00C31641" w:rsidP="00C31641">
      <w:pPr>
        <w:autoSpaceDE w:val="0"/>
        <w:autoSpaceDN w:val="0"/>
        <w:adjustRightInd w:val="0"/>
        <w:spacing w:after="38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316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развитие умений анализировать, сравнивать, обобщать, устанавливать причинно-следственные связи при решении задач; </w:t>
      </w:r>
    </w:p>
    <w:p w:rsidR="00C31641" w:rsidRPr="00C31641" w:rsidRDefault="00C31641" w:rsidP="00C3164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31641">
        <w:rPr>
          <w:rFonts w:ascii="Times New Roman" w:eastAsia="Calibri" w:hAnsi="Times New Roman" w:cs="Times New Roman"/>
          <w:color w:val="000000"/>
          <w:sz w:val="28"/>
          <w:szCs w:val="28"/>
        </w:rPr>
        <w:t>- расширение кругозора учащихся, повышение мотивации к обучению, социализация учащихся через самостоятельную деятельность.</w:t>
      </w:r>
    </w:p>
    <w:p w:rsidR="00C31641" w:rsidRPr="00C31641" w:rsidRDefault="00C31641" w:rsidP="00C31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31641" w:rsidRPr="00C31641" w:rsidRDefault="00C31641" w:rsidP="00C31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31641" w:rsidRPr="00C31641" w:rsidRDefault="00C31641" w:rsidP="00C31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3164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</w:p>
    <w:p w:rsidR="00C31641" w:rsidRPr="00C31641" w:rsidRDefault="00C31641" w:rsidP="00C316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164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 Содержание  курса</w:t>
      </w:r>
    </w:p>
    <w:p w:rsidR="00C31641" w:rsidRPr="00C31641" w:rsidRDefault="00C31641" w:rsidP="00C316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2125"/>
        <w:gridCol w:w="1713"/>
        <w:gridCol w:w="4596"/>
        <w:gridCol w:w="4748"/>
      </w:tblGrid>
      <w:tr w:rsidR="00C31641" w:rsidRPr="00C31641" w:rsidTr="00295526">
        <w:tc>
          <w:tcPr>
            <w:tcW w:w="534" w:type="dxa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5" w:type="dxa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Раздел   программы 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4596" w:type="dxa"/>
            <w:tcBorders>
              <w:left w:val="single" w:sz="4" w:space="0" w:color="auto"/>
            </w:tcBorders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Основное  содержание  раздела</w:t>
            </w:r>
          </w:p>
        </w:tc>
        <w:tc>
          <w:tcPr>
            <w:tcW w:w="4748" w:type="dxa"/>
            <w:tcBorders>
              <w:left w:val="single" w:sz="4" w:space="0" w:color="auto"/>
            </w:tcBorders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  организации  и  виды  деятельности</w:t>
            </w:r>
          </w:p>
        </w:tc>
      </w:tr>
      <w:tr w:rsidR="00C31641" w:rsidRPr="00C31641" w:rsidTr="00295526">
        <w:tc>
          <w:tcPr>
            <w:tcW w:w="534" w:type="dxa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Введение</w:t>
            </w:r>
          </w:p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6" w:type="dxa"/>
            <w:tcBorders>
              <w:left w:val="single" w:sz="4" w:space="0" w:color="auto"/>
            </w:tcBorders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целями и задачами курса, его структурой. Основные этапы в истории развития химии.</w:t>
            </w:r>
          </w:p>
        </w:tc>
        <w:tc>
          <w:tcPr>
            <w:tcW w:w="4748" w:type="dxa"/>
            <w:tcBorders>
              <w:left w:val="single" w:sz="4" w:space="0" w:color="auto"/>
            </w:tcBorders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Эвристическая беседа. Организационные моменты. Техника безопасности.</w:t>
            </w:r>
          </w:p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Примут установку на продуктивную работу.</w:t>
            </w:r>
          </w:p>
        </w:tc>
      </w:tr>
      <w:tr w:rsidR="00C31641" w:rsidRPr="00C31641" w:rsidTr="00295526">
        <w:tc>
          <w:tcPr>
            <w:tcW w:w="534" w:type="dxa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5" w:type="dxa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Химическая формула вещества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96" w:type="dxa"/>
            <w:tcBorders>
              <w:left w:val="single" w:sz="4" w:space="0" w:color="auto"/>
            </w:tcBorders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вещества, моль, молярная масса, молярный объём, постоянная Авогадро, атом, молекула.</w:t>
            </w:r>
            <w:proofErr w:type="gramEnd"/>
          </w:p>
        </w:tc>
        <w:tc>
          <w:tcPr>
            <w:tcW w:w="4748" w:type="dxa"/>
            <w:tcBorders>
              <w:left w:val="single" w:sz="4" w:space="0" w:color="auto"/>
            </w:tcBorders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Умеют </w:t>
            </w:r>
            <w:proofErr w:type="gramStart"/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решать задачи используя</w:t>
            </w:r>
            <w:proofErr w:type="gramEnd"/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различные формулы нахождения количества вещества; массы, объема; осуществлять переход от одной формулы к другой; находить количество атомов в молекуле данного вещества.</w:t>
            </w:r>
          </w:p>
        </w:tc>
      </w:tr>
      <w:tr w:rsidR="00C31641" w:rsidRPr="00C31641" w:rsidTr="00295526">
        <w:tc>
          <w:tcPr>
            <w:tcW w:w="534" w:type="dxa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5" w:type="dxa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вещества, масса. Объем. Решение задач по уравнению реакций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96" w:type="dxa"/>
            <w:tcBorders>
              <w:left w:val="single" w:sz="4" w:space="0" w:color="auto"/>
            </w:tcBorders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вещества, моль, молярная масса, молярный объём, постоянная Авогадро, атом, молекула.</w:t>
            </w:r>
            <w:proofErr w:type="gramEnd"/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Химические уравнения. Закон постоянства состава веществ. Молярный объем газов.</w:t>
            </w:r>
          </w:p>
        </w:tc>
        <w:tc>
          <w:tcPr>
            <w:tcW w:w="4748" w:type="dxa"/>
            <w:tcBorders>
              <w:left w:val="single" w:sz="4" w:space="0" w:color="auto"/>
            </w:tcBorders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Умеют решать </w:t>
            </w:r>
            <w:proofErr w:type="gramStart"/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</w:t>
            </w:r>
            <w:proofErr w:type="gramEnd"/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используя различные формулы нахождения количества вещества; массы, объема;</w:t>
            </w:r>
          </w:p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Умеют решать задачи по уравнению реакции.</w:t>
            </w:r>
          </w:p>
        </w:tc>
      </w:tr>
      <w:tr w:rsidR="00C31641" w:rsidRPr="00C31641" w:rsidTr="00295526">
        <w:tc>
          <w:tcPr>
            <w:tcW w:w="534" w:type="dxa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5" w:type="dxa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Уравнения химических реакций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6" w:type="dxa"/>
            <w:tcBorders>
              <w:left w:val="single" w:sz="4" w:space="0" w:color="auto"/>
            </w:tcBorders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Реакции соединения, разложения, замещения, обмена, исходные вещества, продукты реакции, обратимые, необратимые, </w:t>
            </w:r>
            <w:proofErr w:type="spellStart"/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окислительно</w:t>
            </w:r>
            <w:proofErr w:type="spellEnd"/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-восстановительные реакции</w:t>
            </w:r>
            <w:proofErr w:type="gramEnd"/>
          </w:p>
        </w:tc>
        <w:tc>
          <w:tcPr>
            <w:tcW w:w="4748" w:type="dxa"/>
            <w:tcBorders>
              <w:left w:val="single" w:sz="4" w:space="0" w:color="auto"/>
            </w:tcBorders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Уметь составлять простейшие уравнения реакции соединения; определять тип</w:t>
            </w:r>
            <w:r w:rsidRPr="00C31641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химической реакции; расставлять коэффициенты в уравнении согласно закону сохранения массы веществ; и ОВР.</w:t>
            </w:r>
          </w:p>
        </w:tc>
      </w:tr>
      <w:tr w:rsidR="00C31641" w:rsidRPr="00C31641" w:rsidTr="00295526">
        <w:tc>
          <w:tcPr>
            <w:tcW w:w="534" w:type="dxa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125" w:type="dxa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Растворы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96" w:type="dxa"/>
            <w:tcBorders>
              <w:left w:val="single" w:sz="4" w:space="0" w:color="auto"/>
            </w:tcBorders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Растворы, растворитель, растворимое вещество, массовая доя раствора, мольная доля, </w:t>
            </w:r>
            <w:proofErr w:type="spellStart"/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молярность</w:t>
            </w:r>
            <w:proofErr w:type="spellEnd"/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, нормальность, кристаллогидраты.</w:t>
            </w:r>
          </w:p>
        </w:tc>
        <w:tc>
          <w:tcPr>
            <w:tcW w:w="4748" w:type="dxa"/>
            <w:tcBorders>
              <w:left w:val="single" w:sz="4" w:space="0" w:color="auto"/>
            </w:tcBorders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Уметь </w:t>
            </w:r>
            <w:proofErr w:type="gramStart"/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решать задачи используя</w:t>
            </w:r>
            <w:proofErr w:type="gramEnd"/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формулы выражения состава раствора; проводить расчёты по уравнениям химических реакций</w:t>
            </w:r>
          </w:p>
        </w:tc>
      </w:tr>
      <w:tr w:rsidR="00C31641" w:rsidRPr="00C31641" w:rsidTr="00295526">
        <w:tc>
          <w:tcPr>
            <w:tcW w:w="534" w:type="dxa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5" w:type="dxa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Основные классы неорганической химии в свете ТЭД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96" w:type="dxa"/>
            <w:tcBorders>
              <w:left w:val="single" w:sz="4" w:space="0" w:color="auto"/>
            </w:tcBorders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Качественная реакция на ионы, генетическая связь, реакц</w:t>
            </w:r>
            <w:proofErr w:type="gramStart"/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ии ио</w:t>
            </w:r>
            <w:proofErr w:type="gramEnd"/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нного обмена, количество вещества.</w:t>
            </w:r>
          </w:p>
        </w:tc>
        <w:tc>
          <w:tcPr>
            <w:tcW w:w="4748" w:type="dxa"/>
            <w:tcBorders>
              <w:left w:val="single" w:sz="4" w:space="0" w:color="auto"/>
            </w:tcBorders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Умеют составлять уравнения химических реакций с участием веществ основных классов неорганической химии и разбирают их в ионном виде; проводят расчёты по уравнениям химических реакций; проводят качественные реакции на простейшие ионы.</w:t>
            </w:r>
          </w:p>
        </w:tc>
      </w:tr>
    </w:tbl>
    <w:p w:rsidR="00C31641" w:rsidRPr="00C31641" w:rsidRDefault="00C31641" w:rsidP="00C31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31641" w:rsidRPr="00C31641" w:rsidRDefault="00C31641" w:rsidP="00C316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1641">
        <w:rPr>
          <w:rFonts w:ascii="Times New Roman" w:eastAsia="Times New Roman" w:hAnsi="Times New Roman" w:cs="Times New Roman"/>
          <w:b/>
          <w:sz w:val="28"/>
          <w:szCs w:val="28"/>
        </w:rPr>
        <w:t>Календарно</w:t>
      </w:r>
      <w:r w:rsidRPr="00C31641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31641">
        <w:rPr>
          <w:rFonts w:ascii="Times New Roman" w:eastAsia="Times New Roman" w:hAnsi="Times New Roman" w:cs="Times New Roman"/>
          <w:b/>
          <w:sz w:val="28"/>
          <w:szCs w:val="28"/>
        </w:rPr>
        <w:t>тематическое  планирование</w:t>
      </w:r>
    </w:p>
    <w:p w:rsidR="00C31641" w:rsidRPr="00C31641" w:rsidRDefault="00C31641" w:rsidP="00C31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332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0"/>
        <w:gridCol w:w="1388"/>
        <w:gridCol w:w="1623"/>
        <w:gridCol w:w="9024"/>
      </w:tblGrid>
      <w:tr w:rsidR="00C31641" w:rsidRPr="00C31641" w:rsidTr="00295526">
        <w:trPr>
          <w:trHeight w:val="1190"/>
        </w:trPr>
        <w:tc>
          <w:tcPr>
            <w:tcW w:w="484" w:type="pct"/>
            <w:hideMark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b/>
                <w:color w:val="10133B"/>
                <w:sz w:val="28"/>
                <w:szCs w:val="28"/>
              </w:rPr>
              <w:t>№  занятия</w:t>
            </w:r>
          </w:p>
        </w:tc>
        <w:tc>
          <w:tcPr>
            <w:tcW w:w="521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b/>
                <w:color w:val="10133B"/>
                <w:sz w:val="28"/>
                <w:szCs w:val="28"/>
              </w:rPr>
              <w:t>Дата по плану</w:t>
            </w:r>
          </w:p>
        </w:tc>
        <w:tc>
          <w:tcPr>
            <w:tcW w:w="609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b/>
                <w:color w:val="10133B"/>
                <w:sz w:val="28"/>
                <w:szCs w:val="28"/>
              </w:rPr>
              <w:t>Дата по факту</w:t>
            </w:r>
          </w:p>
        </w:tc>
        <w:tc>
          <w:tcPr>
            <w:tcW w:w="3386" w:type="pct"/>
            <w:hideMark/>
          </w:tcPr>
          <w:p w:rsidR="00C31641" w:rsidRPr="00C31641" w:rsidRDefault="00C31641" w:rsidP="00C3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b/>
                <w:color w:val="10133B"/>
                <w:sz w:val="28"/>
                <w:szCs w:val="28"/>
              </w:rPr>
              <w:t>Тема  занятия</w:t>
            </w:r>
          </w:p>
        </w:tc>
      </w:tr>
      <w:tr w:rsidR="00C31641" w:rsidRPr="00C31641" w:rsidTr="00295526">
        <w:trPr>
          <w:trHeight w:val="495"/>
        </w:trPr>
        <w:tc>
          <w:tcPr>
            <w:tcW w:w="5000" w:type="pct"/>
            <w:gridSpan w:val="4"/>
            <w:hideMark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Раздел 1. Введение  - 1 час</w:t>
            </w:r>
          </w:p>
        </w:tc>
      </w:tr>
      <w:tr w:rsidR="00C31641" w:rsidRPr="00C31641" w:rsidTr="00295526">
        <w:trPr>
          <w:trHeight w:val="893"/>
        </w:trPr>
        <w:tc>
          <w:tcPr>
            <w:tcW w:w="484" w:type="pct"/>
            <w:hideMark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1.</w:t>
            </w:r>
          </w:p>
        </w:tc>
        <w:tc>
          <w:tcPr>
            <w:tcW w:w="521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03.09</w:t>
            </w:r>
          </w:p>
        </w:tc>
        <w:tc>
          <w:tcPr>
            <w:tcW w:w="609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6" w:type="pct"/>
            <w:hideMark/>
          </w:tcPr>
          <w:p w:rsidR="00C31641" w:rsidRPr="00C31641" w:rsidRDefault="00C31641" w:rsidP="00C3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3164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Знакомство с целями и задачами курса, его структурой. Основные этапы в истории развития химии. </w:t>
            </w:r>
          </w:p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</w:p>
        </w:tc>
      </w:tr>
      <w:tr w:rsidR="00C31641" w:rsidRPr="00C31641" w:rsidTr="00295526">
        <w:trPr>
          <w:trHeight w:val="893"/>
        </w:trPr>
        <w:tc>
          <w:tcPr>
            <w:tcW w:w="5000" w:type="pct"/>
            <w:gridSpan w:val="4"/>
          </w:tcPr>
          <w:p w:rsidR="00C31641" w:rsidRPr="00C31641" w:rsidRDefault="00C31641" w:rsidP="00C3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3164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Раздел 2 Химическая формула вещества -6 часов</w:t>
            </w:r>
          </w:p>
        </w:tc>
      </w:tr>
      <w:tr w:rsidR="00C31641" w:rsidRPr="00C31641" w:rsidTr="00295526">
        <w:trPr>
          <w:trHeight w:val="495"/>
        </w:trPr>
        <w:tc>
          <w:tcPr>
            <w:tcW w:w="484" w:type="pct"/>
            <w:hideMark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2.</w:t>
            </w:r>
          </w:p>
        </w:tc>
        <w:tc>
          <w:tcPr>
            <w:tcW w:w="521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10.09</w:t>
            </w:r>
          </w:p>
        </w:tc>
        <w:tc>
          <w:tcPr>
            <w:tcW w:w="609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6" w:type="pct"/>
            <w:hideMark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Количество вещества.</w:t>
            </w:r>
          </w:p>
        </w:tc>
      </w:tr>
      <w:tr w:rsidR="00C31641" w:rsidRPr="00C31641" w:rsidTr="00295526">
        <w:trPr>
          <w:trHeight w:val="495"/>
        </w:trPr>
        <w:tc>
          <w:tcPr>
            <w:tcW w:w="484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lastRenderedPageBreak/>
              <w:t>3</w:t>
            </w:r>
          </w:p>
        </w:tc>
        <w:tc>
          <w:tcPr>
            <w:tcW w:w="521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17.09</w:t>
            </w:r>
          </w:p>
        </w:tc>
        <w:tc>
          <w:tcPr>
            <w:tcW w:w="609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6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 xml:space="preserve">Количество вещества. </w:t>
            </w:r>
          </w:p>
        </w:tc>
      </w:tr>
      <w:tr w:rsidR="00C31641" w:rsidRPr="00C31641" w:rsidTr="00295526">
        <w:trPr>
          <w:trHeight w:val="495"/>
        </w:trPr>
        <w:tc>
          <w:tcPr>
            <w:tcW w:w="484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4</w:t>
            </w:r>
          </w:p>
        </w:tc>
        <w:tc>
          <w:tcPr>
            <w:tcW w:w="521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24.09</w:t>
            </w:r>
          </w:p>
        </w:tc>
        <w:tc>
          <w:tcPr>
            <w:tcW w:w="609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6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Молярный объем  газов.</w:t>
            </w:r>
          </w:p>
        </w:tc>
      </w:tr>
      <w:tr w:rsidR="00C31641" w:rsidRPr="00C31641" w:rsidTr="00295526">
        <w:trPr>
          <w:trHeight w:val="495"/>
        </w:trPr>
        <w:tc>
          <w:tcPr>
            <w:tcW w:w="484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5</w:t>
            </w:r>
          </w:p>
        </w:tc>
        <w:tc>
          <w:tcPr>
            <w:tcW w:w="521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01.10</w:t>
            </w:r>
          </w:p>
        </w:tc>
        <w:tc>
          <w:tcPr>
            <w:tcW w:w="609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6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Вывод основных физических единиц по формулам.</w:t>
            </w:r>
          </w:p>
        </w:tc>
      </w:tr>
      <w:tr w:rsidR="00C31641" w:rsidRPr="00C31641" w:rsidTr="00295526">
        <w:trPr>
          <w:trHeight w:val="495"/>
        </w:trPr>
        <w:tc>
          <w:tcPr>
            <w:tcW w:w="484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6</w:t>
            </w:r>
          </w:p>
        </w:tc>
        <w:tc>
          <w:tcPr>
            <w:tcW w:w="521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8.10</w:t>
            </w:r>
          </w:p>
        </w:tc>
        <w:tc>
          <w:tcPr>
            <w:tcW w:w="609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6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 xml:space="preserve">Относительная плотность газа.  </w:t>
            </w:r>
          </w:p>
        </w:tc>
      </w:tr>
      <w:tr w:rsidR="00C31641" w:rsidRPr="00C31641" w:rsidTr="00295526">
        <w:trPr>
          <w:trHeight w:val="495"/>
        </w:trPr>
        <w:tc>
          <w:tcPr>
            <w:tcW w:w="484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7</w:t>
            </w:r>
          </w:p>
        </w:tc>
        <w:tc>
          <w:tcPr>
            <w:tcW w:w="521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15.10</w:t>
            </w:r>
          </w:p>
        </w:tc>
        <w:tc>
          <w:tcPr>
            <w:tcW w:w="609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6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Решение комбинированных задач</w:t>
            </w:r>
          </w:p>
        </w:tc>
      </w:tr>
      <w:tr w:rsidR="00C31641" w:rsidRPr="00C31641" w:rsidTr="00295526">
        <w:trPr>
          <w:trHeight w:val="495"/>
        </w:trPr>
        <w:tc>
          <w:tcPr>
            <w:tcW w:w="5000" w:type="pct"/>
            <w:gridSpan w:val="4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Раздел 3</w:t>
            </w:r>
            <w:r w:rsidRPr="00C31641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Количество вещества</w:t>
            </w:r>
            <w:proofErr w:type="gramStart"/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 xml:space="preserve"> .</w:t>
            </w:r>
            <w:proofErr w:type="gramEnd"/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 xml:space="preserve"> масса. Объем. Решение задач по уравнению реакций.8 часов</w:t>
            </w:r>
          </w:p>
        </w:tc>
      </w:tr>
      <w:tr w:rsidR="00C31641" w:rsidRPr="00C31641" w:rsidTr="00295526">
        <w:trPr>
          <w:trHeight w:val="495"/>
        </w:trPr>
        <w:tc>
          <w:tcPr>
            <w:tcW w:w="484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8</w:t>
            </w:r>
          </w:p>
        </w:tc>
        <w:tc>
          <w:tcPr>
            <w:tcW w:w="521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12.11</w:t>
            </w:r>
          </w:p>
        </w:tc>
        <w:tc>
          <w:tcPr>
            <w:tcW w:w="609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6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Расчёт массы продукта реакции вещества по известной массе одного из исходных веществ.</w:t>
            </w:r>
          </w:p>
        </w:tc>
      </w:tr>
      <w:tr w:rsidR="00C31641" w:rsidRPr="00C31641" w:rsidTr="00295526">
        <w:trPr>
          <w:trHeight w:val="495"/>
        </w:trPr>
        <w:tc>
          <w:tcPr>
            <w:tcW w:w="484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9</w:t>
            </w:r>
          </w:p>
        </w:tc>
        <w:tc>
          <w:tcPr>
            <w:tcW w:w="521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19.11</w:t>
            </w:r>
          </w:p>
        </w:tc>
        <w:tc>
          <w:tcPr>
            <w:tcW w:w="609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6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Расчёт объема продукта реакции вещества по известной массе  или объему одного из исходных веществ.</w:t>
            </w:r>
          </w:p>
        </w:tc>
      </w:tr>
      <w:tr w:rsidR="00C31641" w:rsidRPr="00C31641" w:rsidTr="00295526">
        <w:trPr>
          <w:trHeight w:val="495"/>
        </w:trPr>
        <w:tc>
          <w:tcPr>
            <w:tcW w:w="484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10</w:t>
            </w:r>
          </w:p>
        </w:tc>
        <w:tc>
          <w:tcPr>
            <w:tcW w:w="521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26.11</w:t>
            </w:r>
          </w:p>
        </w:tc>
        <w:tc>
          <w:tcPr>
            <w:tcW w:w="609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6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Расчёт объема продукта реакции вещества по известной массе  или объему одного из исходных веществ.</w:t>
            </w:r>
          </w:p>
        </w:tc>
      </w:tr>
      <w:tr w:rsidR="00C31641" w:rsidRPr="00C31641" w:rsidTr="00295526">
        <w:trPr>
          <w:trHeight w:val="495"/>
        </w:trPr>
        <w:tc>
          <w:tcPr>
            <w:tcW w:w="484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11</w:t>
            </w:r>
          </w:p>
        </w:tc>
        <w:tc>
          <w:tcPr>
            <w:tcW w:w="521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3.12</w:t>
            </w:r>
          </w:p>
        </w:tc>
        <w:tc>
          <w:tcPr>
            <w:tcW w:w="609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6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 xml:space="preserve">Решение задач на практический выход продуктов реакции от теоретически </w:t>
            </w:r>
            <w:proofErr w:type="gramStart"/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возможного</w:t>
            </w:r>
            <w:proofErr w:type="gramEnd"/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.</w:t>
            </w:r>
          </w:p>
        </w:tc>
      </w:tr>
      <w:tr w:rsidR="00C31641" w:rsidRPr="00C31641" w:rsidTr="00295526">
        <w:trPr>
          <w:trHeight w:val="495"/>
        </w:trPr>
        <w:tc>
          <w:tcPr>
            <w:tcW w:w="484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12</w:t>
            </w:r>
          </w:p>
        </w:tc>
        <w:tc>
          <w:tcPr>
            <w:tcW w:w="521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10.24</w:t>
            </w:r>
          </w:p>
        </w:tc>
        <w:tc>
          <w:tcPr>
            <w:tcW w:w="609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6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 xml:space="preserve">Решение задач на практический выход продуктов реакции от теоретически </w:t>
            </w:r>
            <w:proofErr w:type="gramStart"/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возможного</w:t>
            </w:r>
            <w:proofErr w:type="gramEnd"/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.</w:t>
            </w:r>
          </w:p>
        </w:tc>
      </w:tr>
      <w:tr w:rsidR="00C31641" w:rsidRPr="00C31641" w:rsidTr="00295526">
        <w:trPr>
          <w:trHeight w:val="495"/>
        </w:trPr>
        <w:tc>
          <w:tcPr>
            <w:tcW w:w="484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13</w:t>
            </w:r>
          </w:p>
        </w:tc>
        <w:tc>
          <w:tcPr>
            <w:tcW w:w="521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17.12</w:t>
            </w:r>
          </w:p>
        </w:tc>
        <w:tc>
          <w:tcPr>
            <w:tcW w:w="609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6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Решение задач на избыток и недостаток веществ.</w:t>
            </w:r>
          </w:p>
        </w:tc>
      </w:tr>
      <w:tr w:rsidR="00C31641" w:rsidRPr="00C31641" w:rsidTr="00295526">
        <w:trPr>
          <w:trHeight w:val="495"/>
        </w:trPr>
        <w:tc>
          <w:tcPr>
            <w:tcW w:w="484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14</w:t>
            </w:r>
          </w:p>
        </w:tc>
        <w:tc>
          <w:tcPr>
            <w:tcW w:w="521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609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6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Решение задач на избыток и недостаток веществ</w:t>
            </w:r>
          </w:p>
        </w:tc>
      </w:tr>
      <w:tr w:rsidR="00C31641" w:rsidRPr="00C31641" w:rsidTr="00295526">
        <w:trPr>
          <w:trHeight w:val="495"/>
        </w:trPr>
        <w:tc>
          <w:tcPr>
            <w:tcW w:w="484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15</w:t>
            </w:r>
          </w:p>
        </w:tc>
        <w:tc>
          <w:tcPr>
            <w:tcW w:w="521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21.01</w:t>
            </w:r>
          </w:p>
        </w:tc>
        <w:tc>
          <w:tcPr>
            <w:tcW w:w="609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6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Решение комбинированных задач.</w:t>
            </w:r>
          </w:p>
        </w:tc>
      </w:tr>
      <w:tr w:rsidR="00C31641" w:rsidRPr="00C31641" w:rsidTr="00295526">
        <w:trPr>
          <w:trHeight w:val="464"/>
        </w:trPr>
        <w:tc>
          <w:tcPr>
            <w:tcW w:w="5000" w:type="pct"/>
            <w:gridSpan w:val="4"/>
            <w:hideMark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 xml:space="preserve">Раздел 4 Уравнения </w:t>
            </w:r>
            <w:proofErr w:type="gramStart"/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химических</w:t>
            </w:r>
            <w:proofErr w:type="gramEnd"/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 xml:space="preserve"> реакций-2часа</w:t>
            </w:r>
          </w:p>
        </w:tc>
      </w:tr>
      <w:tr w:rsidR="00C31641" w:rsidRPr="00C31641" w:rsidTr="00295526">
        <w:trPr>
          <w:trHeight w:val="495"/>
        </w:trPr>
        <w:tc>
          <w:tcPr>
            <w:tcW w:w="484" w:type="pct"/>
            <w:hideMark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21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28.01</w:t>
            </w:r>
          </w:p>
        </w:tc>
        <w:tc>
          <w:tcPr>
            <w:tcW w:w="609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6" w:type="pct"/>
            <w:hideMark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Основные типы химических реакций</w:t>
            </w:r>
          </w:p>
        </w:tc>
      </w:tr>
      <w:tr w:rsidR="00C31641" w:rsidRPr="00C31641" w:rsidTr="00295526">
        <w:trPr>
          <w:trHeight w:val="495"/>
        </w:trPr>
        <w:tc>
          <w:tcPr>
            <w:tcW w:w="484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21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04.02</w:t>
            </w:r>
          </w:p>
        </w:tc>
        <w:tc>
          <w:tcPr>
            <w:tcW w:w="609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6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Составление простейших химических реакций.</w:t>
            </w:r>
          </w:p>
        </w:tc>
      </w:tr>
      <w:tr w:rsidR="00C31641" w:rsidRPr="00C31641" w:rsidTr="00295526">
        <w:trPr>
          <w:trHeight w:val="495"/>
        </w:trPr>
        <w:tc>
          <w:tcPr>
            <w:tcW w:w="5000" w:type="pct"/>
            <w:gridSpan w:val="4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Раздел 5</w:t>
            </w:r>
          </w:p>
        </w:tc>
      </w:tr>
      <w:tr w:rsidR="00C31641" w:rsidRPr="00C31641" w:rsidTr="00295526">
        <w:trPr>
          <w:trHeight w:val="495"/>
        </w:trPr>
        <w:tc>
          <w:tcPr>
            <w:tcW w:w="484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21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11.02</w:t>
            </w:r>
          </w:p>
        </w:tc>
        <w:tc>
          <w:tcPr>
            <w:tcW w:w="609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6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 xml:space="preserve"> Растворимость. Растворы</w:t>
            </w:r>
          </w:p>
        </w:tc>
      </w:tr>
      <w:tr w:rsidR="00C31641" w:rsidRPr="00C31641" w:rsidTr="00295526">
        <w:trPr>
          <w:trHeight w:val="495"/>
        </w:trPr>
        <w:tc>
          <w:tcPr>
            <w:tcW w:w="484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21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18.02</w:t>
            </w:r>
          </w:p>
        </w:tc>
        <w:tc>
          <w:tcPr>
            <w:tcW w:w="609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6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Разные способы выражения состава раствора</w:t>
            </w:r>
          </w:p>
        </w:tc>
      </w:tr>
      <w:tr w:rsidR="00C31641" w:rsidRPr="00C31641" w:rsidTr="00295526">
        <w:trPr>
          <w:trHeight w:val="495"/>
        </w:trPr>
        <w:tc>
          <w:tcPr>
            <w:tcW w:w="484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21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4.03</w:t>
            </w:r>
          </w:p>
        </w:tc>
        <w:tc>
          <w:tcPr>
            <w:tcW w:w="609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6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Разные способы выражения состава раствора</w:t>
            </w:r>
          </w:p>
        </w:tc>
      </w:tr>
      <w:tr w:rsidR="00C31641" w:rsidRPr="00C31641" w:rsidTr="00295526">
        <w:trPr>
          <w:trHeight w:val="495"/>
        </w:trPr>
        <w:tc>
          <w:tcPr>
            <w:tcW w:w="484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21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11.03</w:t>
            </w:r>
          </w:p>
        </w:tc>
        <w:tc>
          <w:tcPr>
            <w:tcW w:w="609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6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Различные действия с растворами (разбавление, упаривание, смешивание, концентрирование)</w:t>
            </w:r>
          </w:p>
        </w:tc>
      </w:tr>
      <w:tr w:rsidR="00C31641" w:rsidRPr="00C31641" w:rsidTr="00295526">
        <w:trPr>
          <w:trHeight w:val="495"/>
        </w:trPr>
        <w:tc>
          <w:tcPr>
            <w:tcW w:w="484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21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18.03</w:t>
            </w:r>
          </w:p>
        </w:tc>
        <w:tc>
          <w:tcPr>
            <w:tcW w:w="609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6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Приготовление растворов с определенной массовой долей растворенного вещества.</w:t>
            </w:r>
          </w:p>
        </w:tc>
      </w:tr>
      <w:tr w:rsidR="00C31641" w:rsidRPr="00C31641" w:rsidTr="00295526">
        <w:trPr>
          <w:trHeight w:val="495"/>
        </w:trPr>
        <w:tc>
          <w:tcPr>
            <w:tcW w:w="484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21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25.03</w:t>
            </w:r>
          </w:p>
        </w:tc>
        <w:tc>
          <w:tcPr>
            <w:tcW w:w="609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6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Решение задач по уравнениям с участием растворов</w:t>
            </w:r>
          </w:p>
        </w:tc>
      </w:tr>
      <w:tr w:rsidR="00C31641" w:rsidRPr="00C31641" w:rsidTr="00295526">
        <w:trPr>
          <w:trHeight w:val="495"/>
        </w:trPr>
        <w:tc>
          <w:tcPr>
            <w:tcW w:w="484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21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08.04</w:t>
            </w:r>
          </w:p>
        </w:tc>
        <w:tc>
          <w:tcPr>
            <w:tcW w:w="609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6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Решение задач по уравнениям с участием растворов</w:t>
            </w:r>
          </w:p>
        </w:tc>
      </w:tr>
      <w:tr w:rsidR="00C31641" w:rsidRPr="00C31641" w:rsidTr="00295526">
        <w:trPr>
          <w:trHeight w:val="495"/>
        </w:trPr>
        <w:tc>
          <w:tcPr>
            <w:tcW w:w="484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21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15.04</w:t>
            </w:r>
          </w:p>
        </w:tc>
        <w:tc>
          <w:tcPr>
            <w:tcW w:w="609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6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Решение комбинированных задач.</w:t>
            </w:r>
          </w:p>
        </w:tc>
      </w:tr>
      <w:tr w:rsidR="00C31641" w:rsidRPr="00C31641" w:rsidTr="00295526">
        <w:trPr>
          <w:trHeight w:val="495"/>
        </w:trPr>
        <w:tc>
          <w:tcPr>
            <w:tcW w:w="5000" w:type="pct"/>
            <w:gridSpan w:val="4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Раздел 6</w:t>
            </w:r>
            <w:r w:rsidRPr="00C31641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Основные классы неорганической химии в свете ТЭД -7 часов</w:t>
            </w:r>
          </w:p>
        </w:tc>
      </w:tr>
      <w:tr w:rsidR="00C31641" w:rsidRPr="00C31641" w:rsidTr="00295526">
        <w:trPr>
          <w:trHeight w:val="495"/>
        </w:trPr>
        <w:tc>
          <w:tcPr>
            <w:tcW w:w="484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21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22.04</w:t>
            </w:r>
          </w:p>
        </w:tc>
        <w:tc>
          <w:tcPr>
            <w:tcW w:w="609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6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Простейшие расчёты по уравнениям химических реакций.</w:t>
            </w:r>
          </w:p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Составление ионных уравнений реакций</w:t>
            </w:r>
          </w:p>
        </w:tc>
      </w:tr>
      <w:tr w:rsidR="00C31641" w:rsidRPr="00C31641" w:rsidTr="00295526">
        <w:trPr>
          <w:trHeight w:val="495"/>
        </w:trPr>
        <w:tc>
          <w:tcPr>
            <w:tcW w:w="484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21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29.04</w:t>
            </w:r>
          </w:p>
        </w:tc>
        <w:tc>
          <w:tcPr>
            <w:tcW w:w="609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6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Признаки реакций обмена</w:t>
            </w:r>
          </w:p>
        </w:tc>
      </w:tr>
      <w:tr w:rsidR="00C31641" w:rsidRPr="00C31641" w:rsidTr="00295526">
        <w:trPr>
          <w:trHeight w:val="495"/>
        </w:trPr>
        <w:tc>
          <w:tcPr>
            <w:tcW w:w="484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21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6.05</w:t>
            </w:r>
          </w:p>
        </w:tc>
        <w:tc>
          <w:tcPr>
            <w:tcW w:w="609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6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Составление полных ионных и сокращенных уравнений реакций.</w:t>
            </w:r>
          </w:p>
        </w:tc>
      </w:tr>
      <w:tr w:rsidR="00C31641" w:rsidRPr="00C31641" w:rsidTr="00295526">
        <w:trPr>
          <w:trHeight w:val="495"/>
        </w:trPr>
        <w:tc>
          <w:tcPr>
            <w:tcW w:w="484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21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13.05</w:t>
            </w:r>
          </w:p>
        </w:tc>
        <w:tc>
          <w:tcPr>
            <w:tcW w:w="609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6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Составление полных ионных и сокращенных уравнений реакций</w:t>
            </w:r>
          </w:p>
        </w:tc>
      </w:tr>
      <w:tr w:rsidR="00C31641" w:rsidRPr="00C31641" w:rsidTr="00295526">
        <w:trPr>
          <w:trHeight w:val="495"/>
        </w:trPr>
        <w:tc>
          <w:tcPr>
            <w:tcW w:w="484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21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20.05</w:t>
            </w:r>
          </w:p>
        </w:tc>
        <w:tc>
          <w:tcPr>
            <w:tcW w:w="609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6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Генетическая связь между основными классами  неорганической химии</w:t>
            </w:r>
          </w:p>
        </w:tc>
      </w:tr>
      <w:tr w:rsidR="00C31641" w:rsidRPr="00C31641" w:rsidTr="00295526">
        <w:trPr>
          <w:trHeight w:val="495"/>
        </w:trPr>
        <w:tc>
          <w:tcPr>
            <w:tcW w:w="484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21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27.05</w:t>
            </w:r>
          </w:p>
        </w:tc>
        <w:tc>
          <w:tcPr>
            <w:tcW w:w="609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6" w:type="pct"/>
          </w:tcPr>
          <w:p w:rsidR="00C31641" w:rsidRPr="00C31641" w:rsidRDefault="00C31641" w:rsidP="00C31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</w:pPr>
            <w:r w:rsidRPr="00C31641">
              <w:rPr>
                <w:rFonts w:ascii="Times New Roman" w:eastAsia="Times New Roman" w:hAnsi="Times New Roman" w:cs="Times New Roman"/>
                <w:color w:val="10133B"/>
                <w:sz w:val="28"/>
                <w:szCs w:val="28"/>
              </w:rPr>
              <w:t>Генетическая связь между основными классами  неорганической химии</w:t>
            </w:r>
          </w:p>
        </w:tc>
      </w:tr>
    </w:tbl>
    <w:p w:rsidR="00C31641" w:rsidRPr="00C31641" w:rsidRDefault="00C31641" w:rsidP="00C31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641" w:rsidRPr="00C31641" w:rsidRDefault="00C31641" w:rsidP="00C31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31641" w:rsidRPr="00C31641" w:rsidRDefault="00C31641" w:rsidP="00C31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31641" w:rsidRPr="00C31641" w:rsidRDefault="00C31641" w:rsidP="00C31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31641" w:rsidRPr="00C31641" w:rsidRDefault="00C31641" w:rsidP="00C31641">
      <w:pPr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31641" w:rsidRPr="00C31641" w:rsidRDefault="00C31641" w:rsidP="00C31641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31641" w:rsidRPr="00C31641" w:rsidRDefault="00C31641" w:rsidP="00C31641">
      <w:pPr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31641" w:rsidRPr="00C31641" w:rsidRDefault="00C31641" w:rsidP="00C31641">
      <w:pPr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31641" w:rsidRPr="00C31641" w:rsidRDefault="00C31641" w:rsidP="00C31641">
      <w:pPr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31641" w:rsidRPr="00C31641" w:rsidRDefault="00C31641" w:rsidP="00C31641">
      <w:pPr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31641" w:rsidRPr="00C31641" w:rsidRDefault="00C31641" w:rsidP="00C31641">
      <w:pPr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bookmarkStart w:id="0" w:name="_GoBack"/>
      <w:bookmarkEnd w:id="0"/>
    </w:p>
    <w:p w:rsidR="00C31641" w:rsidRPr="00C31641" w:rsidRDefault="00C31641" w:rsidP="00C31641">
      <w:pPr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31641" w:rsidRPr="00C31641" w:rsidRDefault="00C31641" w:rsidP="00C31641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16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31641" w:rsidRPr="00C31641" w:rsidRDefault="00C31641" w:rsidP="00C31641">
      <w:pPr>
        <w:rPr>
          <w:rFonts w:ascii="Calibri" w:eastAsia="Times New Roman" w:hAnsi="Calibri" w:cs="Times New Roman"/>
          <w:sz w:val="28"/>
          <w:szCs w:val="28"/>
        </w:rPr>
      </w:pPr>
    </w:p>
    <w:p w:rsidR="00C31641" w:rsidRPr="00C31641" w:rsidRDefault="00C31641" w:rsidP="00C31641">
      <w:pPr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31641" w:rsidRPr="00C31641" w:rsidRDefault="00C31641" w:rsidP="00C31641">
      <w:pPr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31641" w:rsidRPr="00C31641" w:rsidRDefault="00C31641" w:rsidP="00C31641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16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31641" w:rsidRPr="00C31641" w:rsidRDefault="00C31641" w:rsidP="00C31641">
      <w:pPr>
        <w:rPr>
          <w:rFonts w:ascii="Calibri" w:eastAsia="Times New Roman" w:hAnsi="Calibri" w:cs="Times New Roman"/>
          <w:sz w:val="28"/>
          <w:szCs w:val="28"/>
        </w:rPr>
      </w:pPr>
    </w:p>
    <w:p w:rsidR="00C31641" w:rsidRPr="00C31641" w:rsidRDefault="00C31641" w:rsidP="00C31641">
      <w:pPr>
        <w:rPr>
          <w:rFonts w:ascii="Times New Roman" w:eastAsia="Calibri" w:hAnsi="Times New Roman" w:cs="Times New Roman"/>
          <w:sz w:val="28"/>
          <w:szCs w:val="28"/>
        </w:rPr>
      </w:pPr>
    </w:p>
    <w:p w:rsidR="00C31641" w:rsidRPr="00C31641" w:rsidRDefault="00C31641" w:rsidP="00C31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F07" w:rsidRDefault="00002F07"/>
    <w:sectPr w:rsidR="00002F07" w:rsidSect="003355A5">
      <w:footerReference w:type="default" r:id="rId5"/>
      <w:pgSz w:w="16838" w:h="11906" w:orient="landscape"/>
      <w:pgMar w:top="1135" w:right="1134" w:bottom="540" w:left="1134" w:header="709" w:footer="86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923" w:rsidRDefault="00C3164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7A6923" w:rsidRDefault="00C31641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874"/>
    <w:rsid w:val="00002F07"/>
    <w:rsid w:val="001A5874"/>
    <w:rsid w:val="00C3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3164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C3164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3164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C3164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1376</Words>
  <Characters>7848</Characters>
  <Application>Microsoft Office Word</Application>
  <DocSecurity>0</DocSecurity>
  <Lines>65</Lines>
  <Paragraphs>18</Paragraphs>
  <ScaleCrop>false</ScaleCrop>
  <Company/>
  <LinksUpToDate>false</LinksUpToDate>
  <CharactersWithSpaces>9206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2021-10-21T18:06:00Z</dcterms:created>
  <dcterms:modified xsi:type="dcterms:W3CDTF">2021-10-21T18:08:00Z</dcterms:modified>
</cp:coreProperties>
</file>